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A185" w14:textId="77777777" w:rsidR="00ED372C" w:rsidRPr="00267742" w:rsidRDefault="00ED372C" w:rsidP="00ED372C">
      <w:pPr>
        <w:spacing w:after="0"/>
        <w:jc w:val="center"/>
        <w:rPr>
          <w:rFonts w:asciiTheme="minorHAnsi" w:hAnsiTheme="minorHAnsi" w:cs="Geometr415 Blk BT"/>
          <w:color w:val="auto"/>
          <w:sz w:val="40"/>
          <w:szCs w:val="60"/>
        </w:rPr>
      </w:pPr>
      <w:r w:rsidRPr="00267742">
        <w:rPr>
          <w:rFonts w:asciiTheme="minorHAnsi" w:hAnsiTheme="minorHAnsi" w:cs="Geometr415 Blk BT"/>
          <w:color w:val="auto"/>
          <w:sz w:val="40"/>
          <w:szCs w:val="60"/>
        </w:rPr>
        <w:t>Highworth Community Church (HCC)</w:t>
      </w:r>
    </w:p>
    <w:p w14:paraId="73174DFF" w14:textId="77777777" w:rsidR="00ED372C" w:rsidRPr="00267742" w:rsidRDefault="00ED372C" w:rsidP="00ED372C">
      <w:pPr>
        <w:spacing w:after="240"/>
        <w:jc w:val="center"/>
        <w:rPr>
          <w:rFonts w:asciiTheme="minorHAnsi" w:hAnsiTheme="minorHAnsi" w:cs="Geometr415 Blk BT"/>
          <w:color w:val="auto"/>
          <w:sz w:val="40"/>
          <w:szCs w:val="60"/>
        </w:rPr>
      </w:pPr>
      <w:r>
        <w:rPr>
          <w:rFonts w:asciiTheme="minorHAnsi" w:hAnsiTheme="minorHAnsi" w:cs="Geometr415 Blk BT"/>
          <w:color w:val="auto"/>
          <w:sz w:val="40"/>
          <w:szCs w:val="60"/>
        </w:rPr>
        <w:t>Complaints H</w:t>
      </w:r>
      <w:r w:rsidRPr="00267742">
        <w:rPr>
          <w:rFonts w:asciiTheme="minorHAnsi" w:hAnsiTheme="minorHAnsi" w:cs="Geometr415 Blk BT"/>
          <w:color w:val="auto"/>
          <w:sz w:val="40"/>
          <w:szCs w:val="60"/>
        </w:rPr>
        <w:t>andling</w:t>
      </w:r>
      <w:r>
        <w:rPr>
          <w:rFonts w:asciiTheme="minorHAnsi" w:hAnsiTheme="minorHAnsi" w:cs="Geometr415 Blk BT"/>
          <w:color w:val="auto"/>
          <w:sz w:val="40"/>
          <w:szCs w:val="60"/>
        </w:rPr>
        <w:t xml:space="preserve"> P</w:t>
      </w:r>
      <w:r w:rsidRPr="00267742">
        <w:rPr>
          <w:rFonts w:asciiTheme="minorHAnsi" w:hAnsiTheme="minorHAnsi" w:cs="Geometr415 Blk BT"/>
          <w:color w:val="auto"/>
          <w:sz w:val="40"/>
          <w:szCs w:val="60"/>
        </w:rPr>
        <w:t>olicy</w:t>
      </w:r>
    </w:p>
    <w:p w14:paraId="601811F1" w14:textId="77777777" w:rsidR="00ED372C" w:rsidRPr="00812C03" w:rsidRDefault="00ED372C" w:rsidP="00ED372C">
      <w:pPr>
        <w:pStyle w:val="Heading1"/>
      </w:pPr>
      <w:r w:rsidRPr="00812C03">
        <w:t>General policy</w:t>
      </w:r>
    </w:p>
    <w:p w14:paraId="16753062" w14:textId="77777777" w:rsidR="00ED372C" w:rsidRPr="00816B32" w:rsidRDefault="00ED372C" w:rsidP="00ED372C">
      <w:pPr>
        <w:pStyle w:val="BodyText"/>
      </w:pPr>
      <w:r>
        <w:t>1.1</w:t>
      </w:r>
      <w:r>
        <w:tab/>
      </w:r>
      <w:r w:rsidRPr="00816B32">
        <w:t xml:space="preserve">The </w:t>
      </w:r>
      <w:r>
        <w:t>trustees</w:t>
      </w:r>
      <w:r w:rsidRPr="00816B32">
        <w:t xml:space="preserve"> of </w:t>
      </w:r>
      <w:r>
        <w:t>HCC</w:t>
      </w:r>
      <w:r w:rsidRPr="00812C03">
        <w:t xml:space="preserve"> </w:t>
      </w:r>
      <w:r w:rsidRPr="00816B32">
        <w:t>take complaints seriously and commit to deal with all complaints in a confidential, timely and appropriate manner.</w:t>
      </w:r>
    </w:p>
    <w:p w14:paraId="28CDCD4F" w14:textId="77777777" w:rsidR="00ED372C" w:rsidRPr="00816B32" w:rsidRDefault="00ED372C" w:rsidP="00ED372C">
      <w:pPr>
        <w:pStyle w:val="BodyText"/>
        <w:spacing w:after="120"/>
      </w:pPr>
      <w:r w:rsidRPr="00816B32">
        <w:t>1.2</w:t>
      </w:r>
      <w:r w:rsidRPr="00816B32">
        <w:tab/>
        <w:t>Our policy is:</w:t>
      </w:r>
    </w:p>
    <w:p w14:paraId="7A4A21E4" w14:textId="77777777" w:rsidR="00ED372C" w:rsidRPr="00816B32" w:rsidRDefault="00ED372C" w:rsidP="00ED372C">
      <w:pPr>
        <w:pStyle w:val="ListParagraph"/>
      </w:pPr>
      <w:r w:rsidRPr="00816B32">
        <w:t>To provide a fair complaints policy which is clear and easy to use;</w:t>
      </w:r>
    </w:p>
    <w:p w14:paraId="09033200" w14:textId="77777777" w:rsidR="00ED372C" w:rsidRPr="00816B32" w:rsidRDefault="00ED372C" w:rsidP="00ED372C">
      <w:pPr>
        <w:pStyle w:val="ListParagraph"/>
      </w:pPr>
      <w:r w:rsidRPr="00816B32">
        <w:t xml:space="preserve">To make sure that </w:t>
      </w:r>
      <w:r>
        <w:t>trustees</w:t>
      </w:r>
      <w:r w:rsidRPr="00816B32">
        <w:t>, volunteers and staff are aware of this policy and know how to handle complaints;</w:t>
      </w:r>
    </w:p>
    <w:p w14:paraId="5AA1DB60" w14:textId="77777777" w:rsidR="00ED372C" w:rsidRPr="00816B32" w:rsidRDefault="00ED372C" w:rsidP="00ED372C">
      <w:pPr>
        <w:pStyle w:val="ListParagraph"/>
      </w:pPr>
      <w:r w:rsidRPr="00816B32">
        <w:t>To ensure in all cases that complaints are handled using Biblical principles and that wherever possible, disputes and disagreements are amicably resolved and that relationships are restored;</w:t>
      </w:r>
    </w:p>
    <w:p w14:paraId="0E69E69E" w14:textId="77777777" w:rsidR="00ED372C" w:rsidRPr="00816B32" w:rsidRDefault="00ED372C" w:rsidP="00ED372C">
      <w:pPr>
        <w:pStyle w:val="ListParagraph"/>
      </w:pPr>
      <w:r w:rsidRPr="00816B32">
        <w:t>To gather information which helps us improve what we do in the future.</w:t>
      </w:r>
    </w:p>
    <w:p w14:paraId="0FC0EEBA" w14:textId="77777777" w:rsidR="00ED372C" w:rsidRPr="00816B32" w:rsidRDefault="00ED372C" w:rsidP="00ED372C">
      <w:pPr>
        <w:pStyle w:val="BodyText"/>
      </w:pPr>
      <w:r>
        <w:t>1.3</w:t>
      </w:r>
      <w:r>
        <w:tab/>
        <w:t>All complaints and any associated information provided will be handled sensitively, and in accordance with relevant data protection requirements.  However, the trustees reserve the right to involve external parties (including the police and other authorities) and to take legal advice where this is considered necessary.</w:t>
      </w:r>
    </w:p>
    <w:p w14:paraId="7793194D" w14:textId="77777777" w:rsidR="00ED372C" w:rsidRPr="00816B32" w:rsidRDefault="00ED372C" w:rsidP="00ED372C">
      <w:pPr>
        <w:pStyle w:val="BodyText"/>
        <w:rPr>
          <w:szCs w:val="24"/>
        </w:rPr>
      </w:pPr>
      <w:r>
        <w:t>1.4</w:t>
      </w:r>
      <w:r>
        <w:tab/>
        <w:t>The overall responsibility for this policy and its implementation rests with the trustees of HCC.</w:t>
      </w:r>
    </w:p>
    <w:p w14:paraId="613EA6F7" w14:textId="77777777" w:rsidR="00ED372C" w:rsidRDefault="00ED372C" w:rsidP="00ED372C">
      <w:pPr>
        <w:pStyle w:val="BodyText"/>
      </w:pPr>
      <w:r>
        <w:t>1.5</w:t>
      </w:r>
      <w:r>
        <w:tab/>
        <w:t>In constructing this policy, the trustees have paid due consideration to the good governance code referred to in the Charity Commission guidance on completing annual returns.</w:t>
      </w:r>
    </w:p>
    <w:p w14:paraId="3B9845A5" w14:textId="77777777" w:rsidR="00ED372C" w:rsidRPr="00816B32" w:rsidRDefault="00ED372C" w:rsidP="00ED372C">
      <w:pPr>
        <w:pStyle w:val="Heading1"/>
      </w:pPr>
      <w:r>
        <w:t>Receiving complaints</w:t>
      </w:r>
    </w:p>
    <w:p w14:paraId="5BB4A4B4" w14:textId="77777777" w:rsidR="00ED372C" w:rsidRPr="00816B32" w:rsidRDefault="00ED372C" w:rsidP="00ED372C">
      <w:pPr>
        <w:pStyle w:val="BodyText"/>
      </w:pPr>
      <w:r>
        <w:t>2.1</w:t>
      </w:r>
      <w:r>
        <w:tab/>
      </w:r>
      <w:r w:rsidRPr="00025857">
        <w:t xml:space="preserve">Complaints may be addressed to any </w:t>
      </w:r>
      <w:r w:rsidRPr="001B738C">
        <w:t>trustee</w:t>
      </w:r>
      <w:r w:rsidRPr="00025857">
        <w:t xml:space="preserve"> or member of the </w:t>
      </w:r>
      <w:r w:rsidRPr="001B738C">
        <w:t>leadership team</w:t>
      </w:r>
      <w:r>
        <w:rPr>
          <w:b/>
        </w:rPr>
        <w:t xml:space="preserve"> </w:t>
      </w:r>
      <w:r w:rsidRPr="00025857">
        <w:t xml:space="preserve">either </w:t>
      </w:r>
      <w:r>
        <w:t>orally</w:t>
      </w:r>
      <w:r w:rsidRPr="00025857">
        <w:t xml:space="preserve"> or in writing</w:t>
      </w:r>
      <w:r>
        <w:t xml:space="preserve"> or lodged in the </w:t>
      </w:r>
      <w:r w:rsidRPr="00E31AF5">
        <w:t>church</w:t>
      </w:r>
      <w:r>
        <w:rPr>
          <w:b/>
        </w:rPr>
        <w:t xml:space="preserve"> </w:t>
      </w:r>
      <w:r>
        <w:t>office at The Bridge, 8 Sheep Street, Highworth, SN6 7AA.</w:t>
      </w:r>
    </w:p>
    <w:p w14:paraId="3C1F7E75" w14:textId="77777777" w:rsidR="00ED372C" w:rsidRPr="00816B32" w:rsidRDefault="00ED372C" w:rsidP="00ED372C">
      <w:pPr>
        <w:pStyle w:val="BodyText"/>
      </w:pPr>
      <w:r>
        <w:t>2.2</w:t>
      </w:r>
      <w:r>
        <w:tab/>
        <w:t xml:space="preserve">Where complaints are received by other contacts in the </w:t>
      </w:r>
      <w:r w:rsidRPr="001B738C">
        <w:t>church,</w:t>
      </w:r>
      <w:r>
        <w:t xml:space="preserve"> complainants will be directed towards a trustee or member of the leadership team in the first instance.</w:t>
      </w:r>
    </w:p>
    <w:p w14:paraId="1F432C04" w14:textId="77777777" w:rsidR="00ED372C" w:rsidRDefault="00ED372C" w:rsidP="00ED372C">
      <w:pPr>
        <w:pStyle w:val="BodyText"/>
      </w:pPr>
      <w:r>
        <w:t>2.3</w:t>
      </w:r>
      <w:r>
        <w:tab/>
        <w:t>At the time of receiving the complaint or within any initial response, complainants will be informed of the existence of this policy and provided with a copy if requested.</w:t>
      </w:r>
    </w:p>
    <w:p w14:paraId="6EFC634D" w14:textId="77777777" w:rsidR="00ED372C" w:rsidRPr="00E31AF5" w:rsidRDefault="00ED372C" w:rsidP="00ED372C">
      <w:pPr>
        <w:pStyle w:val="BodyText"/>
      </w:pPr>
      <w:r w:rsidRPr="00E31AF5">
        <w:t>2.4</w:t>
      </w:r>
      <w:r w:rsidRPr="00E31AF5">
        <w:tab/>
        <w:t xml:space="preserve">On receiving a complaint, the trustees will inform the leadership team; and vice versa.  </w:t>
      </w:r>
    </w:p>
    <w:p w14:paraId="637A769C" w14:textId="33113718" w:rsidR="00ED372C" w:rsidRPr="00E31AF5" w:rsidRDefault="00ED372C" w:rsidP="00ED372C">
      <w:pPr>
        <w:pStyle w:val="BodyText"/>
      </w:pPr>
      <w:r w:rsidRPr="00E31AF5">
        <w:t>2.5</w:t>
      </w:r>
      <w:r w:rsidRPr="00E31AF5">
        <w:tab/>
        <w:t xml:space="preserve">HCC </w:t>
      </w:r>
      <w:r>
        <w:t xml:space="preserve">operates a </w:t>
      </w:r>
      <w:r w:rsidR="00487B77">
        <w:t>Safeguarding Children and</w:t>
      </w:r>
      <w:r w:rsidRPr="00E31AF5">
        <w:t xml:space="preserve"> </w:t>
      </w:r>
      <w:r>
        <w:t>V</w:t>
      </w:r>
      <w:r w:rsidRPr="00E31AF5">
        <w:t xml:space="preserve">ulnerable </w:t>
      </w:r>
      <w:r>
        <w:t>A</w:t>
      </w:r>
      <w:r w:rsidRPr="00E31AF5">
        <w:t xml:space="preserve">dults policy.  Where complaints refer to people or activities covered by that policy, such complaints will be handled in accordance with </w:t>
      </w:r>
      <w:r w:rsidRPr="0085673A">
        <w:t xml:space="preserve">that policy.  In </w:t>
      </w:r>
      <w:r w:rsidRPr="00E31AF5">
        <w:t>instances where the policies conflict, those contained in the safeguarding policy will carry precedence.</w:t>
      </w:r>
    </w:p>
    <w:p w14:paraId="6C251F67" w14:textId="77777777" w:rsidR="00ED372C" w:rsidRDefault="00ED372C" w:rsidP="00ED372C">
      <w:pPr>
        <w:pStyle w:val="BodyText"/>
      </w:pPr>
      <w:r w:rsidRPr="00E31AF5">
        <w:lastRenderedPageBreak/>
        <w:t>2.6</w:t>
      </w:r>
      <w:r w:rsidRPr="00E31AF5">
        <w:tab/>
        <w:t xml:space="preserve">In the case of complaints made by a parent, guardian or other responsible adult to any member of the children’s or youth </w:t>
      </w:r>
      <w:r w:rsidRPr="00E674F4">
        <w:t xml:space="preserve">ministry teams, these will automatically be passed to the </w:t>
      </w:r>
      <w:r w:rsidRPr="002A361A">
        <w:t xml:space="preserve">designated </w:t>
      </w:r>
      <w:r>
        <w:t xml:space="preserve">Safeguarding Coordinator, </w:t>
      </w:r>
      <w:r w:rsidRPr="002A361A">
        <w:t xml:space="preserve"> </w:t>
      </w:r>
      <w:r w:rsidRPr="00E674F4">
        <w:t xml:space="preserve">who may or may not be part of the leadership team.  Such complaints </w:t>
      </w:r>
      <w:r>
        <w:t>will then be handled in accordance with the Child Protection</w:t>
      </w:r>
      <w:r w:rsidRPr="00E31AF5">
        <w:t xml:space="preserve"> and </w:t>
      </w:r>
      <w:r>
        <w:t>V</w:t>
      </w:r>
      <w:r w:rsidRPr="00E31AF5">
        <w:t xml:space="preserve">ulnerable </w:t>
      </w:r>
      <w:r>
        <w:t>A</w:t>
      </w:r>
      <w:r w:rsidRPr="00E31AF5">
        <w:t xml:space="preserve">dults </w:t>
      </w:r>
      <w:r>
        <w:t xml:space="preserve">policy.  </w:t>
      </w:r>
    </w:p>
    <w:p w14:paraId="67329F5D" w14:textId="77777777" w:rsidR="00ED372C" w:rsidRPr="00E31AF5" w:rsidRDefault="00ED372C" w:rsidP="00ED372C">
      <w:pPr>
        <w:pStyle w:val="BodyText"/>
      </w:pPr>
      <w:r w:rsidRPr="00E31AF5">
        <w:t>2.7</w:t>
      </w:r>
      <w:r w:rsidRPr="00E31AF5">
        <w:tab/>
        <w:t>In certain cases and for the avoidance of doubt, the trustees or leadership team may request oral complaints to be repeated in writing and reserve the right to share complaints with other trustees or members of the leadership team as they see appropriate.</w:t>
      </w:r>
    </w:p>
    <w:p w14:paraId="1C1890D3" w14:textId="77777777" w:rsidR="00ED372C" w:rsidRPr="00E31AF5" w:rsidRDefault="00ED372C" w:rsidP="00ED372C">
      <w:pPr>
        <w:pStyle w:val="BodyText"/>
      </w:pPr>
      <w:r w:rsidRPr="00E31AF5">
        <w:t>2.8</w:t>
      </w:r>
      <w:r w:rsidRPr="00E31AF5">
        <w:tab/>
        <w:t>Oral complainants must be informed that certain aspects of oral complaints will be recorded (either at the time or later) including but not limited to:</w:t>
      </w:r>
    </w:p>
    <w:p w14:paraId="7578A08D" w14:textId="77777777" w:rsidR="00ED372C" w:rsidRPr="00E31AF5" w:rsidRDefault="00ED372C" w:rsidP="00ED372C">
      <w:pPr>
        <w:pStyle w:val="ListParagraph"/>
        <w:rPr>
          <w:color w:val="auto"/>
        </w:rPr>
      </w:pPr>
      <w:r w:rsidRPr="00E31AF5">
        <w:rPr>
          <w:color w:val="auto"/>
        </w:rPr>
        <w:t>The name and contact details of the complainant;</w:t>
      </w:r>
    </w:p>
    <w:p w14:paraId="2FB44061" w14:textId="77777777" w:rsidR="00ED372C" w:rsidRPr="00816B32" w:rsidRDefault="00ED372C" w:rsidP="00ED372C">
      <w:pPr>
        <w:pStyle w:val="ListParagraph"/>
      </w:pPr>
      <w:r w:rsidRPr="00E31AF5">
        <w:rPr>
          <w:color w:val="auto"/>
        </w:rPr>
        <w:t xml:space="preserve">The date and time that the </w:t>
      </w:r>
      <w:r w:rsidRPr="00816B32">
        <w:t>complaint was received;</w:t>
      </w:r>
    </w:p>
    <w:p w14:paraId="31168628" w14:textId="77777777" w:rsidR="00ED372C" w:rsidRPr="00816B32" w:rsidRDefault="00ED372C" w:rsidP="00ED372C">
      <w:pPr>
        <w:pStyle w:val="ListParagraph"/>
      </w:pPr>
      <w:r w:rsidRPr="00816B32">
        <w:t>The substance of the complaint;</w:t>
      </w:r>
    </w:p>
    <w:p w14:paraId="482579DB" w14:textId="77777777" w:rsidR="00ED372C" w:rsidRPr="00EC7644" w:rsidRDefault="00ED372C" w:rsidP="00ED372C">
      <w:pPr>
        <w:pStyle w:val="ListParagraph"/>
        <w:rPr>
          <w:b/>
          <w:color w:val="auto"/>
        </w:rPr>
      </w:pPr>
      <w:r w:rsidRPr="00816B32">
        <w:t>Any formal relationship that the complain</w:t>
      </w:r>
      <w:r>
        <w:t>ant has with HCC.</w:t>
      </w:r>
    </w:p>
    <w:p w14:paraId="60C0B1C8" w14:textId="77777777" w:rsidR="00ED372C" w:rsidRPr="007B5696" w:rsidRDefault="00ED372C" w:rsidP="00ED372C">
      <w:pPr>
        <w:pStyle w:val="BodyText"/>
      </w:pPr>
      <w:r w:rsidRPr="007B5696">
        <w:t>2.9</w:t>
      </w:r>
      <w:r w:rsidRPr="007B5696">
        <w:tab/>
        <w:t>Oral complainants must be informed that although complaints will be handled confidentially, the trustees may share these with other trustees or members of the leadership team in accordance with this policy. If the complaint is related to Child Protection and Vulnerable Adults, information may also be disclosed to statutory agencies.</w:t>
      </w:r>
    </w:p>
    <w:p w14:paraId="5B711CB9" w14:textId="77777777" w:rsidR="00ED372C" w:rsidRPr="00E31AF5" w:rsidRDefault="00ED372C" w:rsidP="00ED372C">
      <w:pPr>
        <w:pStyle w:val="BodyText"/>
      </w:pPr>
      <w:r w:rsidRPr="00E31AF5">
        <w:t>2.10</w:t>
      </w:r>
      <w:r w:rsidRPr="00E31AF5">
        <w:tab/>
        <w:t>All complaints, together with any actions undertaken, will be recorded in a complaints log which will be reviewed by the trustees on a regular basis.  Any conclusions and further action required as a result of this review will be formally recorded in the minutes of a trustees’ meeting.</w:t>
      </w:r>
    </w:p>
    <w:p w14:paraId="1D67C199" w14:textId="77777777" w:rsidR="00ED372C" w:rsidRPr="00073D6C" w:rsidRDefault="00ED372C" w:rsidP="00ED372C">
      <w:pPr>
        <w:pStyle w:val="BodyText"/>
      </w:pPr>
      <w:r w:rsidRPr="00E31AF5">
        <w:t>2.11</w:t>
      </w:r>
      <w:r w:rsidRPr="00E31AF5">
        <w:tab/>
        <w:t xml:space="preserve">Where the complaint relates to a specific person, the trustees may choose to inform that person </w:t>
      </w:r>
      <w:r>
        <w:t>of the nature of the complaint and to receive a formal response from them.  The name and any other sensitive information provided by the complainant will not be shared with the subject of the complaint.</w:t>
      </w:r>
    </w:p>
    <w:p w14:paraId="307ABCA3" w14:textId="77777777" w:rsidR="00ED372C" w:rsidRPr="00816B32" w:rsidRDefault="00ED372C" w:rsidP="00ED372C">
      <w:pPr>
        <w:pStyle w:val="Heading1"/>
      </w:pPr>
      <w:r>
        <w:t>Resolving complaints</w:t>
      </w:r>
    </w:p>
    <w:p w14:paraId="6FA37993" w14:textId="77777777" w:rsidR="00ED372C" w:rsidRPr="00816B32" w:rsidRDefault="00ED372C" w:rsidP="00ED372C">
      <w:pPr>
        <w:pStyle w:val="BodyText"/>
      </w:pPr>
      <w:r>
        <w:t>3.1</w:t>
      </w:r>
      <w:r>
        <w:tab/>
        <w:t xml:space="preserve">Complaints will be acknowledged by the trustees or member of the leadership team </w:t>
      </w:r>
      <w:r w:rsidRPr="00E31AF5">
        <w:t>within two weeks of being received and will include details of who is dealing with the complaint and when</w:t>
      </w:r>
      <w:r>
        <w:t xml:space="preserve"> the complainant can expect to have a response.  Any first response should include a copy of this policy if not already provided.</w:t>
      </w:r>
    </w:p>
    <w:p w14:paraId="6D7BFDBA" w14:textId="77777777" w:rsidR="00ED372C" w:rsidRPr="00E31AF5" w:rsidRDefault="00ED372C" w:rsidP="00ED372C">
      <w:pPr>
        <w:pStyle w:val="BodyText"/>
      </w:pPr>
      <w:r>
        <w:t>3.2</w:t>
      </w:r>
      <w:r>
        <w:tab/>
      </w:r>
      <w:r w:rsidRPr="00E31AF5">
        <w:t>The trustees will use best endeavours to provide a definitive response within two months of receiving the complaint.  If, because of ongoing investigations or for other reasons this is not possible, a progress update will be provided to the complainant within two months of receiving the complaint.</w:t>
      </w:r>
    </w:p>
    <w:p w14:paraId="48C1B631" w14:textId="77777777" w:rsidR="00ED372C" w:rsidRPr="00816B32" w:rsidRDefault="00ED372C" w:rsidP="00ED372C">
      <w:pPr>
        <w:pStyle w:val="BodyText"/>
        <w:spacing w:after="120"/>
      </w:pPr>
      <w:r>
        <w:t>3.3</w:t>
      </w:r>
      <w:r>
        <w:tab/>
        <w:t>A definitive response will include:</w:t>
      </w:r>
    </w:p>
    <w:p w14:paraId="4A7745C0" w14:textId="77777777" w:rsidR="00ED372C" w:rsidRPr="00816B32" w:rsidRDefault="00ED372C" w:rsidP="00ED372C">
      <w:pPr>
        <w:pStyle w:val="ListParagraph"/>
      </w:pPr>
      <w:r w:rsidRPr="00816B32">
        <w:t>Actions taken to investigate the complaint;</w:t>
      </w:r>
    </w:p>
    <w:p w14:paraId="5CBBA952" w14:textId="77777777" w:rsidR="00ED372C" w:rsidRDefault="00ED372C" w:rsidP="00ED372C">
      <w:pPr>
        <w:pStyle w:val="ListParagraph"/>
      </w:pPr>
      <w:r w:rsidRPr="00816B32">
        <w:t>Conclusions drawn from the investigation;</w:t>
      </w:r>
    </w:p>
    <w:p w14:paraId="265B8F13" w14:textId="77777777" w:rsidR="00ED372C" w:rsidRPr="00816B32" w:rsidRDefault="00ED372C" w:rsidP="00ED372C">
      <w:pPr>
        <w:pStyle w:val="ListParagraph"/>
      </w:pPr>
      <w:r w:rsidRPr="00816B32">
        <w:t>Actions taken as a result of the investigation.</w:t>
      </w:r>
    </w:p>
    <w:p w14:paraId="218C8F0A" w14:textId="77777777" w:rsidR="00ED372C" w:rsidRPr="00816B32" w:rsidRDefault="00ED372C" w:rsidP="00ED372C">
      <w:pPr>
        <w:pStyle w:val="Heading1"/>
      </w:pPr>
      <w:r>
        <w:lastRenderedPageBreak/>
        <w:t>Appeals and escalation</w:t>
      </w:r>
    </w:p>
    <w:p w14:paraId="285842E2" w14:textId="77777777" w:rsidR="00ED372C" w:rsidRPr="00816B32" w:rsidRDefault="00ED372C" w:rsidP="00ED372C">
      <w:pPr>
        <w:pStyle w:val="BodyText"/>
      </w:pPr>
      <w:r>
        <w:t>4.1</w:t>
      </w:r>
      <w:r>
        <w:tab/>
        <w:t>Where the complainant is not satisfied with the response, they should inform the trustees of this dissatisfaction in writing within 3 months of receiving the response.</w:t>
      </w:r>
    </w:p>
    <w:p w14:paraId="5D0AA02E" w14:textId="77777777" w:rsidR="00ED372C" w:rsidRPr="00816B32" w:rsidRDefault="00ED372C" w:rsidP="00ED372C">
      <w:pPr>
        <w:pStyle w:val="BodyText"/>
      </w:pPr>
      <w:r>
        <w:t>4.2</w:t>
      </w:r>
      <w:r>
        <w:tab/>
        <w:t xml:space="preserve">Due to the size of HCC it is likely that the same group of trustees that dealt with the original complaint will be responsible for reviewing the appeal.  Wherever possible a different </w:t>
      </w:r>
      <w:r w:rsidRPr="003B6088">
        <w:t xml:space="preserve">trustee </w:t>
      </w:r>
      <w:r>
        <w:t>will take the lead in investigating the appeal.</w:t>
      </w:r>
    </w:p>
    <w:p w14:paraId="7BAFFADF" w14:textId="77777777" w:rsidR="00ED372C" w:rsidRPr="00816B32" w:rsidRDefault="00ED372C" w:rsidP="00ED372C">
      <w:pPr>
        <w:pStyle w:val="BodyText"/>
      </w:pPr>
      <w:r>
        <w:t>4.3</w:t>
      </w:r>
      <w:r>
        <w:tab/>
        <w:t xml:space="preserve">As long as this notice of dissatisfaction is received within the timeframe set out in 4.1, the trustees will acknowledge this correspondence within </w:t>
      </w:r>
      <w:r w:rsidRPr="00E31AF5">
        <w:t>two weeks and will use best endeavours to provide a definitive response within two months. Notices of dissatisfaction that are received outside of that timeframe will be considered at the discretion</w:t>
      </w:r>
      <w:r>
        <w:t xml:space="preserve"> of the trustees.</w:t>
      </w:r>
    </w:p>
    <w:p w14:paraId="29382803" w14:textId="77777777" w:rsidR="00ED372C" w:rsidRPr="00816B32" w:rsidRDefault="00ED372C" w:rsidP="00ED372C">
      <w:pPr>
        <w:pStyle w:val="BodyText"/>
      </w:pPr>
      <w:r>
        <w:t>4.4</w:t>
      </w:r>
      <w:r>
        <w:tab/>
        <w:t>This appeal decision will be considered final.</w:t>
      </w:r>
    </w:p>
    <w:p w14:paraId="6A63BD40" w14:textId="77777777" w:rsidR="00ED372C" w:rsidRPr="007B5696" w:rsidRDefault="00ED372C" w:rsidP="00ED372C">
      <w:pPr>
        <w:pStyle w:val="BodyText"/>
        <w:ind w:firstLine="0"/>
        <w:rPr>
          <w:szCs w:val="24"/>
        </w:rPr>
      </w:pPr>
      <w:r w:rsidRPr="002F3AD7">
        <w:t xml:space="preserve">At any time, the complainant can complain directly to the Charity Commission or any other appropriate regulating authority.  The information about the types of complaints that the Commission can become involved with are set out on </w:t>
      </w:r>
      <w:hyperlink r:id="rId7" w:history="1">
        <w:r w:rsidRPr="00E31AF5">
          <w:rPr>
            <w:rStyle w:val="Hyperlink"/>
          </w:rPr>
          <w:t>their website</w:t>
        </w:r>
      </w:hyperlink>
      <w:r w:rsidRPr="00E31AF5">
        <w:t>.</w:t>
      </w:r>
      <w:r>
        <w:t xml:space="preserve"> </w:t>
      </w:r>
      <w:r w:rsidRPr="007B5696">
        <w:t>The complainant may also consult the Citizen’s Advice Bureau.</w:t>
      </w:r>
    </w:p>
    <w:p w14:paraId="0F602901" w14:textId="77777777" w:rsidR="00ED372C" w:rsidRPr="00816B32" w:rsidRDefault="00ED372C" w:rsidP="00ED372C">
      <w:pPr>
        <w:pStyle w:val="Heading1"/>
      </w:pPr>
      <w:r>
        <w:t>Adoption of this policy</w:t>
      </w:r>
    </w:p>
    <w:p w14:paraId="7711BC4A" w14:textId="1977D50D" w:rsidR="00ED372C" w:rsidRDefault="00ED372C" w:rsidP="00ED372C">
      <w:pPr>
        <w:pStyle w:val="BodyText"/>
        <w:numPr>
          <w:ilvl w:val="1"/>
          <w:numId w:val="1"/>
        </w:numPr>
        <w:ind w:left="540" w:hanging="630"/>
      </w:pPr>
      <w:r w:rsidRPr="00886599">
        <w:t xml:space="preserve">The </w:t>
      </w:r>
      <w:r>
        <w:t>trustees</w:t>
      </w:r>
      <w:r w:rsidRPr="00886599">
        <w:t xml:space="preserve"> of </w:t>
      </w:r>
      <w:r>
        <w:t>HCC</w:t>
      </w:r>
      <w:r w:rsidRPr="00812C03">
        <w:t xml:space="preserve"> </w:t>
      </w:r>
      <w:r w:rsidRPr="00886599">
        <w:t>formally</w:t>
      </w:r>
      <w:r>
        <w:t xml:space="preserve"> re</w:t>
      </w:r>
      <w:r w:rsidRPr="00886599">
        <w:t xml:space="preserve">accepted this policy at the </w:t>
      </w:r>
      <w:r w:rsidRPr="00E37394">
        <w:t>trustees’ meeting</w:t>
      </w:r>
      <w:r w:rsidRPr="00886599">
        <w:t xml:space="preserve"> held on </w:t>
      </w:r>
      <w:r w:rsidR="00487B77">
        <w:t>11</w:t>
      </w:r>
      <w:r w:rsidR="00487B77" w:rsidRPr="00487B77">
        <w:rPr>
          <w:vertAlign w:val="superscript"/>
        </w:rPr>
        <w:t>th</w:t>
      </w:r>
      <w:r w:rsidR="00487B77">
        <w:t xml:space="preserve"> July 2022</w:t>
      </w:r>
      <w:r>
        <w:t>.</w:t>
      </w:r>
    </w:p>
    <w:p w14:paraId="7E71542C" w14:textId="7E8FFF20" w:rsidR="00ED372C" w:rsidRDefault="00ED372C" w:rsidP="00ED372C">
      <w:pPr>
        <w:pStyle w:val="Heading1"/>
        <w:numPr>
          <w:ilvl w:val="0"/>
          <w:numId w:val="0"/>
        </w:numPr>
        <w:ind w:left="567"/>
        <w:rPr>
          <w:b w:val="0"/>
        </w:rPr>
      </w:pPr>
      <w:r w:rsidRPr="00842085">
        <w:rPr>
          <w:b w:val="0"/>
        </w:rPr>
        <w:t xml:space="preserve">Review </w:t>
      </w:r>
      <w:r>
        <w:rPr>
          <w:b w:val="0"/>
        </w:rPr>
        <w:t>July 202</w:t>
      </w:r>
      <w:r w:rsidR="00487B77">
        <w:rPr>
          <w:b w:val="0"/>
        </w:rPr>
        <w:t>4</w:t>
      </w:r>
    </w:p>
    <w:p w14:paraId="567CBFAD" w14:textId="77777777" w:rsidR="00FB2596" w:rsidRDefault="00FB2596"/>
    <w:sectPr w:rsidR="00FB2596" w:rsidSect="00ED372C">
      <w:footerReference w:type="even" r:id="rId8"/>
      <w:headerReference w:type="first" r:id="rId9"/>
      <w:pgSz w:w="11906" w:h="16838"/>
      <w:pgMar w:top="851" w:right="1440" w:bottom="851"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B186" w14:textId="77777777" w:rsidR="00D903F6" w:rsidRDefault="00D903F6" w:rsidP="00ED372C">
      <w:pPr>
        <w:spacing w:after="0" w:line="240" w:lineRule="auto"/>
      </w:pPr>
      <w:r>
        <w:separator/>
      </w:r>
    </w:p>
  </w:endnote>
  <w:endnote w:type="continuationSeparator" w:id="0">
    <w:p w14:paraId="7037DF35" w14:textId="77777777" w:rsidR="00D903F6" w:rsidRDefault="00D903F6" w:rsidP="00ED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etr415 Lt BT">
    <w:altName w:val="Segoe UI"/>
    <w:charset w:val="00"/>
    <w:family w:val="swiss"/>
    <w:pitch w:val="variable"/>
    <w:sig w:usb0="00000001" w:usb1="00000000" w:usb2="00000000" w:usb3="00000000" w:csb0="0000001B" w:csb1="00000000"/>
  </w:font>
  <w:font w:name="Geometr415 Blk BT">
    <w:altName w:val="Arial"/>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97B7" w14:textId="77777777" w:rsidR="00812C03" w:rsidRPr="00A74EC2" w:rsidRDefault="00D903F6" w:rsidP="00812C03">
    <w:pPr>
      <w:spacing w:before="120" w:after="100" w:afterAutospacing="1"/>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A8EA" w14:textId="77777777" w:rsidR="00D903F6" w:rsidRDefault="00D903F6" w:rsidP="00ED372C">
      <w:pPr>
        <w:spacing w:after="0" w:line="240" w:lineRule="auto"/>
      </w:pPr>
      <w:r>
        <w:separator/>
      </w:r>
    </w:p>
  </w:footnote>
  <w:footnote w:type="continuationSeparator" w:id="0">
    <w:p w14:paraId="622CDDEF" w14:textId="77777777" w:rsidR="00D903F6" w:rsidRDefault="00D903F6" w:rsidP="00ED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2295" w14:textId="2E285F3B" w:rsidR="00ED372C" w:rsidRDefault="00ED372C">
    <w:pPr>
      <w:pStyle w:val="Header"/>
    </w:pPr>
    <w:r>
      <w:rPr>
        <w:noProof/>
        <w:lang w:val="en-US" w:eastAsia="en-GB"/>
      </w:rPr>
      <w:drawing>
        <wp:inline distT="0" distB="0" distL="0" distR="0" wp14:anchorId="2F6CB342" wp14:editId="24D5CBB8">
          <wp:extent cx="5731510" cy="927735"/>
          <wp:effectExtent l="0" t="0" r="0" b="5715"/>
          <wp:docPr id="3" name="Picture 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927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372E7"/>
    <w:multiLevelType w:val="multilevel"/>
    <w:tmpl w:val="1E6A4F0A"/>
    <w:lvl w:ilvl="0">
      <w:start w:val="1"/>
      <w:numFmt w:val="decimal"/>
      <w:pStyle w:val="Heading1"/>
      <w:lvlText w:val="%1."/>
      <w:lvlJc w:val="left"/>
      <w:pPr>
        <w:ind w:left="720" w:hanging="360"/>
      </w:pPr>
      <w:rPr>
        <w:rFonts w:hint="default"/>
      </w:rPr>
    </w:lvl>
    <w:lvl w:ilvl="1">
      <w:start w:val="1"/>
      <w:numFmt w:val="decimal"/>
      <w:isLgl/>
      <w:lvlText w:val="%1.%2"/>
      <w:lvlJc w:val="left"/>
      <w:pPr>
        <w:ind w:left="4548" w:hanging="720"/>
      </w:pPr>
      <w:rPr>
        <w:rFonts w:hint="default"/>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7D783DDD"/>
    <w:multiLevelType w:val="hybridMultilevel"/>
    <w:tmpl w:val="75F23922"/>
    <w:lvl w:ilvl="0" w:tplc="3C68C372">
      <w:start w:val="1"/>
      <w:numFmt w:val="bullet"/>
      <w:pStyle w:val="ListParagraph"/>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666712923">
    <w:abstractNumId w:val="0"/>
  </w:num>
  <w:num w:numId="2" w16cid:durableId="32423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2C"/>
    <w:rsid w:val="00473352"/>
    <w:rsid w:val="00487B77"/>
    <w:rsid w:val="006321A6"/>
    <w:rsid w:val="00D903F6"/>
    <w:rsid w:val="00ED372C"/>
    <w:rsid w:val="00F74CD1"/>
    <w:rsid w:val="00FB2596"/>
    <w:rsid w:val="00FB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D4116"/>
  <w15:chartTrackingRefBased/>
  <w15:docId w15:val="{3D7490E6-4FB8-4651-B127-CEEED4AB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2C"/>
    <w:pPr>
      <w:spacing w:after="170" w:line="288" w:lineRule="auto"/>
    </w:pPr>
    <w:rPr>
      <w:rFonts w:ascii="Geometr415 Lt BT" w:eastAsia="Calibri" w:hAnsi="Geometr415 Lt BT" w:cs="Geometr415 Lt BT"/>
      <w:color w:val="000000"/>
      <w:szCs w:val="24"/>
    </w:rPr>
  </w:style>
  <w:style w:type="paragraph" w:styleId="Heading1">
    <w:name w:val="heading 1"/>
    <w:basedOn w:val="Heading3"/>
    <w:next w:val="Normal"/>
    <w:link w:val="Heading1Char"/>
    <w:uiPriority w:val="9"/>
    <w:qFormat/>
    <w:rsid w:val="00ED372C"/>
    <w:pPr>
      <w:keepNext w:val="0"/>
      <w:keepLines w:val="0"/>
      <w:numPr>
        <w:numId w:val="1"/>
      </w:numPr>
      <w:spacing w:before="240" w:after="120"/>
      <w:ind w:left="567" w:hanging="567"/>
      <w:jc w:val="both"/>
      <w:outlineLvl w:val="0"/>
    </w:pPr>
    <w:rPr>
      <w:rFonts w:asciiTheme="minorHAnsi" w:eastAsia="Calibri" w:hAnsiTheme="minorHAnsi" w:cs="Geometr415 Blk BT"/>
      <w:b/>
      <w:color w:val="auto"/>
      <w:szCs w:val="60"/>
    </w:rPr>
  </w:style>
  <w:style w:type="paragraph" w:styleId="Heading3">
    <w:name w:val="heading 3"/>
    <w:basedOn w:val="Normal"/>
    <w:next w:val="Normal"/>
    <w:link w:val="Heading3Char"/>
    <w:uiPriority w:val="9"/>
    <w:semiHidden/>
    <w:unhideWhenUsed/>
    <w:qFormat/>
    <w:rsid w:val="00ED372C"/>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72C"/>
    <w:rPr>
      <w:rFonts w:eastAsia="Calibri" w:cs="Geometr415 Blk BT"/>
      <w:b/>
      <w:sz w:val="24"/>
      <w:szCs w:val="60"/>
    </w:rPr>
  </w:style>
  <w:style w:type="paragraph" w:styleId="Header">
    <w:name w:val="header"/>
    <w:basedOn w:val="Normal"/>
    <w:link w:val="HeaderChar"/>
    <w:uiPriority w:val="99"/>
    <w:unhideWhenUsed/>
    <w:rsid w:val="00ED372C"/>
    <w:pPr>
      <w:tabs>
        <w:tab w:val="center" w:pos="4513"/>
        <w:tab w:val="right" w:pos="9026"/>
      </w:tabs>
      <w:spacing w:after="0"/>
    </w:pPr>
  </w:style>
  <w:style w:type="character" w:customStyle="1" w:styleId="HeaderChar">
    <w:name w:val="Header Char"/>
    <w:basedOn w:val="DefaultParagraphFont"/>
    <w:link w:val="Header"/>
    <w:uiPriority w:val="99"/>
    <w:rsid w:val="00ED372C"/>
    <w:rPr>
      <w:rFonts w:ascii="Geometr415 Lt BT" w:eastAsia="Calibri" w:hAnsi="Geometr415 Lt BT" w:cs="Geometr415 Lt BT"/>
      <w:color w:val="000000"/>
      <w:szCs w:val="24"/>
    </w:rPr>
  </w:style>
  <w:style w:type="paragraph" w:styleId="Footer">
    <w:name w:val="footer"/>
    <w:basedOn w:val="Normal"/>
    <w:link w:val="FooterChar"/>
    <w:uiPriority w:val="99"/>
    <w:unhideWhenUsed/>
    <w:rsid w:val="00ED372C"/>
    <w:pPr>
      <w:tabs>
        <w:tab w:val="center" w:pos="4513"/>
        <w:tab w:val="right" w:pos="9026"/>
      </w:tabs>
      <w:spacing w:after="0"/>
    </w:pPr>
  </w:style>
  <w:style w:type="character" w:customStyle="1" w:styleId="FooterChar">
    <w:name w:val="Footer Char"/>
    <w:basedOn w:val="DefaultParagraphFont"/>
    <w:link w:val="Footer"/>
    <w:uiPriority w:val="99"/>
    <w:rsid w:val="00ED372C"/>
    <w:rPr>
      <w:rFonts w:ascii="Geometr415 Lt BT" w:eastAsia="Calibri" w:hAnsi="Geometr415 Lt BT" w:cs="Geometr415 Lt BT"/>
      <w:color w:val="000000"/>
      <w:szCs w:val="24"/>
    </w:rPr>
  </w:style>
  <w:style w:type="character" w:styleId="Hyperlink">
    <w:name w:val="Hyperlink"/>
    <w:basedOn w:val="DefaultParagraphFont"/>
    <w:uiPriority w:val="99"/>
    <w:unhideWhenUsed/>
    <w:rsid w:val="00ED372C"/>
    <w:rPr>
      <w:color w:val="0000FF"/>
      <w:u w:val="single"/>
    </w:rPr>
  </w:style>
  <w:style w:type="paragraph" w:styleId="ListParagraph">
    <w:name w:val="List Paragraph"/>
    <w:basedOn w:val="Normal"/>
    <w:qFormat/>
    <w:rsid w:val="00ED372C"/>
    <w:pPr>
      <w:numPr>
        <w:numId w:val="2"/>
      </w:numPr>
      <w:spacing w:after="120" w:line="276" w:lineRule="auto"/>
      <w:ind w:left="992" w:hanging="425"/>
      <w:jc w:val="both"/>
    </w:pPr>
    <w:rPr>
      <w:rFonts w:asciiTheme="minorHAnsi" w:hAnsiTheme="minorHAnsi"/>
      <w:szCs w:val="22"/>
    </w:rPr>
  </w:style>
  <w:style w:type="paragraph" w:styleId="BodyText">
    <w:name w:val="Body Text"/>
    <w:basedOn w:val="Normal"/>
    <w:link w:val="BodyTextChar"/>
    <w:rsid w:val="00ED372C"/>
    <w:pPr>
      <w:spacing w:after="200"/>
      <w:ind w:left="567" w:hanging="567"/>
      <w:jc w:val="both"/>
    </w:pPr>
    <w:rPr>
      <w:rFonts w:asciiTheme="minorHAnsi" w:eastAsia="Times New Roman" w:hAnsiTheme="minorHAnsi" w:cs="Times New Roman"/>
      <w:noProof/>
      <w:color w:val="auto"/>
      <w:szCs w:val="22"/>
      <w:lang w:eastAsia="en-GB"/>
    </w:rPr>
  </w:style>
  <w:style w:type="character" w:customStyle="1" w:styleId="BodyTextChar">
    <w:name w:val="Body Text Char"/>
    <w:basedOn w:val="DefaultParagraphFont"/>
    <w:link w:val="BodyText"/>
    <w:rsid w:val="00ED372C"/>
    <w:rPr>
      <w:rFonts w:eastAsia="Times New Roman" w:cs="Times New Roman"/>
      <w:noProof/>
      <w:lang w:eastAsia="en-GB"/>
    </w:rPr>
  </w:style>
  <w:style w:type="character" w:customStyle="1" w:styleId="Heading3Char">
    <w:name w:val="Heading 3 Char"/>
    <w:basedOn w:val="DefaultParagraphFont"/>
    <w:link w:val="Heading3"/>
    <w:uiPriority w:val="9"/>
    <w:semiHidden/>
    <w:rsid w:val="00ED372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uidance/disagreements-and-disputes-in-chari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543BC.5005AE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Hares</dc:creator>
  <cp:keywords/>
  <dc:description/>
  <cp:lastModifiedBy>Lizzie Hares</cp:lastModifiedBy>
  <cp:revision>3</cp:revision>
  <dcterms:created xsi:type="dcterms:W3CDTF">2022-07-13T10:27:00Z</dcterms:created>
  <dcterms:modified xsi:type="dcterms:W3CDTF">2022-07-13T10:27:00Z</dcterms:modified>
</cp:coreProperties>
</file>